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3F4" w:rsidRPr="002F03F4" w:rsidRDefault="002F03F4" w:rsidP="002F03F4">
      <w:pPr>
        <w:widowControl w:val="0"/>
        <w:tabs>
          <w:tab w:val="left" w:pos="7005"/>
          <w:tab w:val="left" w:pos="7305"/>
          <w:tab w:val="right" w:pos="9355"/>
        </w:tabs>
        <w:autoSpaceDE w:val="0"/>
        <w:autoSpaceDN w:val="0"/>
        <w:spacing w:after="0" w:line="360" w:lineRule="auto"/>
        <w:ind w:left="9072"/>
        <w:jc w:val="center"/>
        <w:rPr>
          <w:rFonts w:ascii="Times New Roman" w:eastAsia="Times New Roman" w:hAnsi="Times New Roman" w:cs="Times New Roman"/>
          <w:sz w:val="28"/>
          <w:szCs w:val="28"/>
          <w:lang w:eastAsia="ru-RU"/>
        </w:rPr>
      </w:pPr>
      <w:r w:rsidRPr="002F03F4">
        <w:rPr>
          <w:rFonts w:ascii="Times New Roman" w:eastAsia="Times New Roman" w:hAnsi="Times New Roman" w:cs="Times New Roman"/>
          <w:sz w:val="28"/>
          <w:szCs w:val="28"/>
          <w:lang w:eastAsia="ru-RU"/>
        </w:rPr>
        <w:t>ПРИЛОЖЕНИЕ 2</w:t>
      </w:r>
    </w:p>
    <w:p w:rsidR="002F03F4" w:rsidRPr="002F03F4" w:rsidRDefault="002F03F4" w:rsidP="002F03F4">
      <w:pPr>
        <w:spacing w:after="0" w:line="240" w:lineRule="auto"/>
        <w:ind w:firstLine="8789"/>
        <w:jc w:val="center"/>
        <w:rPr>
          <w:rFonts w:ascii="Times New Roman" w:eastAsia="Times New Roman" w:hAnsi="Times New Roman" w:cs="Times New Roman"/>
          <w:sz w:val="28"/>
          <w:szCs w:val="20"/>
          <w:lang w:eastAsia="ru-RU"/>
        </w:rPr>
      </w:pPr>
      <w:r w:rsidRPr="002F03F4">
        <w:rPr>
          <w:rFonts w:ascii="Times New Roman" w:eastAsia="Times New Roman" w:hAnsi="Times New Roman" w:cs="Times New Roman"/>
          <w:sz w:val="28"/>
          <w:szCs w:val="20"/>
          <w:lang w:eastAsia="ru-RU"/>
        </w:rPr>
        <w:t xml:space="preserve">к решению Совета депутатов </w:t>
      </w:r>
    </w:p>
    <w:p w:rsidR="002F03F4" w:rsidRPr="002F03F4" w:rsidRDefault="002F03F4" w:rsidP="002F03F4">
      <w:pPr>
        <w:spacing w:after="0" w:line="240" w:lineRule="auto"/>
        <w:ind w:firstLine="8789"/>
        <w:jc w:val="center"/>
        <w:rPr>
          <w:rFonts w:ascii="Times New Roman" w:eastAsia="Times New Roman" w:hAnsi="Times New Roman" w:cs="Times New Roman"/>
          <w:sz w:val="28"/>
          <w:szCs w:val="20"/>
          <w:lang w:eastAsia="ru-RU"/>
        </w:rPr>
      </w:pPr>
      <w:r w:rsidRPr="002F03F4">
        <w:rPr>
          <w:rFonts w:ascii="Times New Roman" w:eastAsia="Times New Roman" w:hAnsi="Times New Roman" w:cs="Times New Roman"/>
          <w:sz w:val="28"/>
          <w:szCs w:val="20"/>
          <w:lang w:eastAsia="ru-RU"/>
        </w:rPr>
        <w:t>Тоншаевского муниципального округа</w:t>
      </w:r>
    </w:p>
    <w:p w:rsidR="002F03F4" w:rsidRPr="002F03F4" w:rsidRDefault="002F03F4" w:rsidP="002F03F4">
      <w:pPr>
        <w:spacing w:after="0" w:line="240" w:lineRule="auto"/>
        <w:ind w:firstLine="8789"/>
        <w:jc w:val="center"/>
        <w:rPr>
          <w:rFonts w:ascii="Times New Roman" w:eastAsia="Times New Roman" w:hAnsi="Times New Roman" w:cs="Times New Roman"/>
          <w:sz w:val="28"/>
          <w:szCs w:val="20"/>
          <w:lang w:eastAsia="ru-RU"/>
        </w:rPr>
      </w:pPr>
      <w:r w:rsidRPr="002F03F4">
        <w:rPr>
          <w:rFonts w:ascii="Times New Roman" w:eastAsia="Times New Roman" w:hAnsi="Times New Roman" w:cs="Times New Roman"/>
          <w:sz w:val="28"/>
          <w:szCs w:val="20"/>
          <w:lang w:eastAsia="ru-RU"/>
        </w:rPr>
        <w:t>Нижегородской области</w:t>
      </w:r>
    </w:p>
    <w:p w:rsidR="002F03F4" w:rsidRPr="002F03F4" w:rsidRDefault="002F03F4" w:rsidP="002F03F4">
      <w:pPr>
        <w:spacing w:after="0" w:line="240" w:lineRule="auto"/>
        <w:ind w:firstLine="8789"/>
        <w:jc w:val="center"/>
        <w:rPr>
          <w:rFonts w:ascii="Times New Roman" w:eastAsia="Times New Roman" w:hAnsi="Times New Roman" w:cs="Times New Roman"/>
          <w:sz w:val="28"/>
          <w:szCs w:val="20"/>
          <w:lang w:eastAsia="ru-RU"/>
        </w:rPr>
      </w:pPr>
      <w:r w:rsidRPr="002F03F4">
        <w:rPr>
          <w:rFonts w:ascii="Times New Roman" w:eastAsia="Times New Roman" w:hAnsi="Times New Roman" w:cs="Times New Roman"/>
          <w:sz w:val="28"/>
          <w:szCs w:val="20"/>
          <w:lang w:eastAsia="ru-RU"/>
        </w:rPr>
        <w:t xml:space="preserve">от 31 мая 2024 г. №439 </w:t>
      </w:r>
    </w:p>
    <w:p w:rsidR="002F03F4" w:rsidRPr="002F03F4" w:rsidRDefault="002F03F4" w:rsidP="002F03F4">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p>
    <w:p w:rsidR="002F03F4" w:rsidRPr="002F03F4" w:rsidRDefault="002F03F4" w:rsidP="002F03F4">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2F03F4">
        <w:rPr>
          <w:rFonts w:ascii="Times New Roman" w:eastAsia="Times New Roman" w:hAnsi="Times New Roman" w:cs="Times New Roman"/>
          <w:b/>
          <w:sz w:val="24"/>
          <w:szCs w:val="24"/>
          <w:lang w:eastAsia="ru-RU"/>
        </w:rPr>
        <w:t xml:space="preserve">Расходы бюджета муниципального округа по разделам и подразделам классификации расходов бюджета </w:t>
      </w:r>
    </w:p>
    <w:p w:rsidR="002F03F4" w:rsidRPr="002F03F4" w:rsidRDefault="002F03F4" w:rsidP="002F03F4">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2F03F4">
        <w:rPr>
          <w:rFonts w:ascii="Times New Roman" w:eastAsia="Times New Roman" w:hAnsi="Times New Roman" w:cs="Times New Roman"/>
          <w:b/>
          <w:sz w:val="24"/>
          <w:szCs w:val="24"/>
          <w:lang w:eastAsia="ru-RU"/>
        </w:rPr>
        <w:t>муниципального округа по целевым статьям (муниципальным программам и непрограммным направлениям деятельности) и группам видов расходов за 2023 год</w:t>
      </w:r>
    </w:p>
    <w:p w:rsidR="002F03F4" w:rsidRPr="002F03F4" w:rsidRDefault="002F03F4" w:rsidP="002F03F4">
      <w:pPr>
        <w:widowControl w:val="0"/>
        <w:tabs>
          <w:tab w:val="left" w:pos="7005"/>
          <w:tab w:val="left" w:pos="7305"/>
          <w:tab w:val="right" w:pos="9355"/>
        </w:tabs>
        <w:autoSpaceDE w:val="0"/>
        <w:autoSpaceDN w:val="0"/>
        <w:spacing w:after="0" w:line="360" w:lineRule="auto"/>
        <w:ind w:firstLine="142"/>
        <w:jc w:val="right"/>
        <w:rPr>
          <w:rFonts w:ascii="Times New Roman" w:eastAsia="Times New Roman" w:hAnsi="Times New Roman" w:cs="Times New Roman"/>
          <w:sz w:val="24"/>
          <w:szCs w:val="24"/>
          <w:lang w:eastAsia="ru-RU"/>
        </w:rPr>
      </w:pPr>
      <w:r w:rsidRPr="002F03F4">
        <w:rPr>
          <w:rFonts w:ascii="Times New Roman" w:eastAsia="Times New Roman" w:hAnsi="Times New Roman" w:cs="Times New Roman"/>
          <w:sz w:val="24"/>
          <w:szCs w:val="24"/>
          <w:lang w:eastAsia="ru-RU"/>
        </w:rPr>
        <w:t>тыс.руб.</w:t>
      </w:r>
    </w:p>
    <w:tbl>
      <w:tblPr>
        <w:tblW w:w="15020" w:type="dxa"/>
        <w:tblInd w:w="113" w:type="dxa"/>
        <w:tblLayout w:type="fixed"/>
        <w:tblLook w:val="04A0" w:firstRow="1" w:lastRow="0" w:firstColumn="1" w:lastColumn="0" w:noHBand="0" w:noVBand="1"/>
      </w:tblPr>
      <w:tblGrid>
        <w:gridCol w:w="846"/>
        <w:gridCol w:w="850"/>
        <w:gridCol w:w="2410"/>
        <w:gridCol w:w="1276"/>
        <w:gridCol w:w="2551"/>
        <w:gridCol w:w="709"/>
        <w:gridCol w:w="2835"/>
        <w:gridCol w:w="1276"/>
        <w:gridCol w:w="1417"/>
        <w:gridCol w:w="850"/>
      </w:tblGrid>
      <w:tr w:rsidR="002F03F4" w:rsidRPr="002F03F4" w:rsidTr="00034F26">
        <w:trPr>
          <w:trHeigh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Раздел</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Подраздел</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Наименование КФСР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КЦСР</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Наименование КЦСР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КВР</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Наименование КВР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План на 2023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Исполнение за 2023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исполнения</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1 118 145,3</w:t>
            </w:r>
          </w:p>
        </w:tc>
        <w:tc>
          <w:tcPr>
            <w:tcW w:w="1417"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1 079 318,2</w:t>
            </w:r>
          </w:p>
        </w:tc>
        <w:tc>
          <w:tcPr>
            <w:tcW w:w="850" w:type="dxa"/>
            <w:tcBorders>
              <w:top w:val="nil"/>
              <w:left w:val="nil"/>
              <w:bottom w:val="single" w:sz="4" w:space="0" w:color="auto"/>
              <w:right w:val="single" w:sz="4" w:space="0" w:color="auto"/>
            </w:tcBorders>
            <w:shd w:val="clear" w:color="auto" w:fill="auto"/>
            <w:noWrap/>
            <w:vAlign w:val="bottom"/>
            <w:hideMark/>
          </w:tcPr>
          <w:p w:rsidR="002F03F4" w:rsidRPr="002F03F4" w:rsidRDefault="002F03F4" w:rsidP="002F03F4">
            <w:pPr>
              <w:spacing w:after="0" w:line="240" w:lineRule="auto"/>
              <w:jc w:val="right"/>
              <w:rPr>
                <w:rFonts w:ascii="Times New Roman" w:eastAsia="Times New Roman" w:hAnsi="Times New Roman" w:cs="Times New Roman"/>
                <w:b/>
                <w:sz w:val="20"/>
                <w:szCs w:val="20"/>
                <w:lang w:eastAsia="ru-RU"/>
              </w:rPr>
            </w:pPr>
            <w:r w:rsidRPr="002F03F4">
              <w:rPr>
                <w:rFonts w:ascii="Times New Roman" w:eastAsia="Times New Roman" w:hAnsi="Times New Roman" w:cs="Times New Roman"/>
                <w:b/>
                <w:sz w:val="20"/>
                <w:szCs w:val="20"/>
                <w:lang w:eastAsia="ru-RU"/>
              </w:rPr>
              <w:t>96,53</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108 253,4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99 552,4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b/>
                <w:sz w:val="20"/>
                <w:szCs w:val="20"/>
                <w:lang w:eastAsia="ru-RU"/>
              </w:rPr>
            </w:pPr>
            <w:r w:rsidRPr="002F03F4">
              <w:rPr>
                <w:rFonts w:ascii="Times New Roman" w:eastAsia="Times New Roman" w:hAnsi="Times New Roman" w:cs="Times New Roman"/>
                <w:b/>
                <w:sz w:val="20"/>
                <w:szCs w:val="20"/>
                <w:lang w:eastAsia="ru-RU"/>
              </w:rPr>
              <w:t>91,96</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2 484,1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sz w:val="20"/>
                <w:szCs w:val="20"/>
                <w:lang w:eastAsia="ru-RU"/>
              </w:rPr>
            </w:pPr>
            <w:r w:rsidRPr="002F03F4">
              <w:rPr>
                <w:rFonts w:ascii="Times New Roman" w:eastAsia="Times New Roman" w:hAnsi="Times New Roman" w:cs="Times New Roman"/>
                <w:b/>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6600101000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1 908,8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1 908,8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6600101000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575,3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575,3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2 069,6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82,20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bookmarkStart w:id="0" w:name="RANGE!A19:I20"/>
            <w:bookmarkEnd w:id="0"/>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1 295,3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1 243,7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96,02</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384,6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373,5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97,11</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42,9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45,06</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167,3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34,6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20,68</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6600526000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22,22</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50 047,3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47 840,4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95,59</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34 257,4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32 741,5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95,57</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109,6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86,0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78,47</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10 049,8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10 016,5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99,67</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2 481,7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2 183,5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87,98</w:t>
            </w:r>
          </w:p>
        </w:tc>
      </w:tr>
      <w:tr w:rsidR="002F03F4" w:rsidRPr="002F03F4" w:rsidTr="00034F26">
        <w:trPr>
          <w:trHeight w:val="17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1 146,4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913,9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79,72</w:t>
            </w:r>
          </w:p>
        </w:tc>
      </w:tr>
      <w:tr w:rsidR="002F03F4" w:rsidRPr="002F03F4" w:rsidTr="00034F26">
        <w:trPr>
          <w:trHeight w:val="177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6600155490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789,2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789,2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427,8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402,8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94,16</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130,2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115,8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88,94</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98,47</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362,3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362,3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107,3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107,3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6600173940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6600526000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6600351200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12 401,8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12 385,3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99,87</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0620126000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за услуги по информационным технологиям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65,9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98,33</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 xml:space="preserve">Обеспечение деятельности финансовых, налоговых и таможенных органов и органов финансового </w:t>
            </w:r>
            <w:r w:rsidRPr="002F03F4">
              <w:rPr>
                <w:rFonts w:ascii="Times New Roman" w:eastAsia="Times New Roman" w:hAnsi="Times New Roman" w:cs="Times New Roman"/>
                <w:sz w:val="20"/>
                <w:szCs w:val="20"/>
                <w:lang w:eastAsia="ru-RU"/>
              </w:rPr>
              <w:lastRenderedPageBreak/>
              <w:t>(финансово-бюджетного)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0640100190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8 539,6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8 539,6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0640100190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2 621,6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2 621,6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0640100190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189,8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189,8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0640100190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602,3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594,6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98,72</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0640100190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39,7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39,7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 xml:space="preserve">Обеспечение деятельности финансовых, налоговых и таможенных органов и органов финансового </w:t>
            </w:r>
            <w:r w:rsidRPr="002F03F4">
              <w:rPr>
                <w:rFonts w:ascii="Times New Roman" w:eastAsia="Times New Roman" w:hAnsi="Times New Roman" w:cs="Times New Roman"/>
                <w:sz w:val="20"/>
                <w:szCs w:val="20"/>
                <w:lang w:eastAsia="ru-RU"/>
              </w:rPr>
              <w:lastRenderedPageBreak/>
              <w:t>(финансово-бюджетного)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0640100190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0640100190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#ДЕЛ/0!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0640155490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263,1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263,1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6600107190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53,1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53,1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6600107190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 xml:space="preserve">Обеспечение деятельности финансовых, налоговых и таможенных органов и органов финансового </w:t>
            </w:r>
            <w:r w:rsidRPr="002F03F4">
              <w:rPr>
                <w:rFonts w:ascii="Times New Roman" w:eastAsia="Times New Roman" w:hAnsi="Times New Roman" w:cs="Times New Roman"/>
                <w:sz w:val="20"/>
                <w:szCs w:val="20"/>
                <w:lang w:eastAsia="ru-RU"/>
              </w:rPr>
              <w:lastRenderedPageBreak/>
              <w:t>(финансово-бюджетного)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6600107190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19,7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870</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41 228,9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35 139,3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85,23</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0510129010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в рамках подпрограммы " 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292,7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97,27</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2 637,2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2 589,4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98,19</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818,4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816,1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99,72</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173,4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173,4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155,3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151,9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97,81</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 </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0530100190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486,8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486,8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0530100190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0610625130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Сопровождение программного обеспечения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1450128810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работ по устройству штрафстоянки транспортных средств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476,3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1450228810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в целях повышения безопасности дорожного движения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1610129850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330,9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329,5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99,58</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1920100190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99,49</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2020305030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твердотопливного котла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492,5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98,50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12 272,9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10 195,4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83,07</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68,9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85,92</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3 050,3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3 009,0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98,65</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488,0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484,6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99,30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9 471,3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7 092,6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74,89</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3 147,7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2 559,9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81,33</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2 955,7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2 946,9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99,70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881,8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881,8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385,8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385,8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113,4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113,4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99,40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313,0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313,0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6600525020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27,1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92,25</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43,8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43,8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439,4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398,3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90,65</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856,0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545,4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63,71</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660С100590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Предупреждение распространения, профилактика, диагностика и лечение от новой коронавирусной инфекции.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3,33</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596,2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596,2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596,2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596,2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6600351180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446,1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446,1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6600351180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133,1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133,1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6600351180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6600351180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18 962,4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17 880,6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94,30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7 327,7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6 649,4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90,74</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0410125110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0420125120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0420125140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523,1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448,7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85,78</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0430100590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55,29</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4 032,3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4 019,7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99,69</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1 193,6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1 193,6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727,2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645,2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88,72</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304,1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304,1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11 634,7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11 231,2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96,53</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0420100590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416,5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83,25</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0420100590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0420125120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210,8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210,8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0420125130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0420125150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приобретение трактора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570,0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570,0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31"/>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 xml:space="preserve">Защита населения и территории от </w:t>
            </w:r>
            <w:r w:rsidRPr="002F03F4">
              <w:rPr>
                <w:rFonts w:ascii="Times New Roman" w:eastAsia="Times New Roman" w:hAnsi="Times New Roman" w:cs="Times New Roman"/>
                <w:sz w:val="20"/>
                <w:szCs w:val="20"/>
                <w:lang w:eastAsia="ru-RU"/>
              </w:rPr>
              <w:lastRenderedPageBreak/>
              <w:t>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0420125160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7 794,0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7 646,4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98,11</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2 409,5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2 291,4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95,10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72 368,3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71 425,5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98,70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10 446,5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10 433,6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99,88</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03101R5020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Стимулирование развития приоритетных под отраслей агропромышленного комплекса и развития малых форм хозяйствования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970,4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970,4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03101R5080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128,0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128,0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0310225800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201,3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201,3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03102R5080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1 998,0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1 998,0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691"/>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0310425800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692,5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692,5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44"/>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0310473220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1 248,2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1 248,2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0310525220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Проведение мероприятий в сельском хозяйстве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78,0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78,0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27,7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94,22</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89,36</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36,25</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45,8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43,1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94,10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0330173910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3 346,9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3 346,9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0330173910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0330173910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998,1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998,1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0330173910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125,7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125,7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0330173910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349,1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349,1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331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6600373310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167,1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164,7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98,56</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08</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9 204,6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9 109,5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98,97</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1450520800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932,7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932,7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14505S2610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приобретение автобусов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6 271,9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2360120500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899,5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899,5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2360220500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финансовое обеспечение части затрат МУП "Шахунское пассажирское автотранспортное предприятие",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1 100,5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91,37</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40 953,9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40 146,8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98,03</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1441102030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дороги общего пользования по улице Д.Ягидарова р.п.Тоншаево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1 996,2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1441202030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Устройство подъездных путей к домам ул.Жданова,ул. Калинина п.Пижма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1 407,5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14413S2210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ул.Советская и </w:t>
            </w:r>
            <w:r w:rsidRPr="002F03F4">
              <w:rPr>
                <w:rFonts w:ascii="Times New Roman" w:eastAsia="Times New Roman" w:hAnsi="Times New Roman" w:cs="Times New Roman"/>
                <w:sz w:val="20"/>
                <w:szCs w:val="20"/>
                <w:lang w:eastAsia="ru-RU"/>
              </w:rPr>
              <w:lastRenderedPageBreak/>
              <w:t>ул.Гагарина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3 712,4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14414S2210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ул.Школьная в р.п. Пижма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3 220,6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1441502030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ул.Олимпийская в р.п.Тоншаево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296,8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296,8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14415S2210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ул.Олимпийская в р.п.Тоншаево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1 712,3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1 712,3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1441602030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14416S2601</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1 810,1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1 810,1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1441702030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79,0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79,0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14417S2602</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1 469,8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1 469,8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1441802030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297,9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297,9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14418S2603</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3 757,9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3 472,9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92,42</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1441902030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2 276,2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1442002030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1 138,1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1442102030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2 823,3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1442202030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ул.Советская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251,4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251,4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1442302030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Ремонт участков автомобильных дорог общего пользования местного значения по ул.Новая в р.п. Тоншаево за 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1 479,7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1450302030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трактора для нужд Березятско-Ложкинского территориального отдела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2 505,4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1450602030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обустройство пешеходного перехода в р.п.Тоншаево, ул.М.Горького у Музыкальной школы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6600502030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10 392,1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10 081,1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97,01</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587,1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564,5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96,15</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0410125120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554,9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532,3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95,93</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0410125120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11 176,2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11 171,1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99,95</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0510229020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422,0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421,8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99,95</w:t>
            </w:r>
          </w:p>
        </w:tc>
      </w:tr>
      <w:tr w:rsidR="002F03F4" w:rsidRPr="002F03F4" w:rsidTr="00034F26">
        <w:trPr>
          <w:trHeight w:val="433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0821329030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6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08213S2040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2 937,5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2 937,5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0831300590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529,5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529,5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0841300590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6 414,2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6 414,2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0841374270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6600520700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затрат МУП Рынок</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134,4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96,35</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6600520800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26,1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26,1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315 879,6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307 013,0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97,19</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195 424,6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193 803,1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99,17</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0340103030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спонсоров и населения по подпрограмме "Комплексное развитие сельских территорий" на приобретение жилья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1 151,5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1 117,0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03401L5760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9 702,8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9 641,0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99,36</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09401S2120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снос расселенных многоквартирных жилых домов в муниципальных образованиях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7 876,0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6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09501S2620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11 663,9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11 634,4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99,75</w:t>
            </w:r>
          </w:p>
        </w:tc>
      </w:tr>
      <w:tr w:rsidR="002F03F4" w:rsidRPr="002F03F4" w:rsidTr="00034F2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095F367483</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155 215,6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154 078,0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99,27</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095F367484</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5 173,9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5 135,9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99,27</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095F36748S</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Софинансирование переселения (4 этап)</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1 598,6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1 284,0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80,32</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6600503030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целях капитального ремонта государственного (муниципального) имущества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2 397,6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2 397,6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6600503030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594,7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99,08</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6600503030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6600503030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6600503030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38 290,2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36 512,2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95,36</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18101S2290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Ликвидация свалок и объектов размещения отходов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16 039,6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93,18</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18209S2670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5 429,7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99,97</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18309S2870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1 030,9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2020105030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408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2020205030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2020305030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твердотопливного котла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807,0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83,20</w:t>
            </w:r>
          </w:p>
        </w:tc>
      </w:tr>
      <w:tr w:rsidR="002F03F4" w:rsidRPr="002F03F4" w:rsidTr="00034F2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2020405030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3 000,0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408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2020421000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за счет средств резервного фонда Правительства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7 317,1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7 317,1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6600321000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из резервного фонда Правительства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1 591,9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85,81</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1 211,1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918,3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75,82</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75 652,0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70 242,8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92,85</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0340304050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1 206,3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1 206,3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03403L5760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7 256,8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7 256,8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0710129910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312,0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306,5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98,24</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0720129910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79,0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78,48</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1010104050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5 917,0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24,14</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1010304050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скамеек</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10103S2980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3 295,6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3 295,6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1010404050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за счет дополнительных средств бюджета округа на обустройство общественных пространств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700,1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700,1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10104S2630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обеспечение мероприятий по обустройству общественных пространств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25 252,5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25 252,5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1010504050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Обустройство площади Центральной в с.Вякшенер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10105S2604</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Обустройство площади Центральной в с.Вякшенер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1 866,0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1 866,0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101F255550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5 931,3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2350204010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4 515,0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4 467,9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98,96</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6600322000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659,0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659,0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66003S2680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реализацию мероприятий в рамках проекта "Память поколений"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2 160,1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2 160,1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1 305,6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1 296,7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99,32</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7 827,0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7 289,1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93,13</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Озеленение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369,8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369,8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70,83</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56,5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56,5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4 754,0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4 513,6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94,94</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6600504050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715,3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715,3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6600574800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1 350,0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1 287,2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95,35</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6 512,7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6 455,0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99,11</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10102S2820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1 493,3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1 493,3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10102S2820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486,2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486,2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3 501,9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3 456,0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98,69</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1 016,7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1 005,0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98,85</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05</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6600373930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463 718,2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445 207,0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96,01</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139 690,0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135 042,7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96,67</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0110122000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290,0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0110142010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44 227,8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40 111,5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90,69</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0110142010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808,4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808,4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0110142010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17 977,0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17 977,0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0110142010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175,9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175,9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0110173070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44 203,3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44 203,3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0110173070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26 758,7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26 758,7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0110173170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240,3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151,0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62,84</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0110173170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171,6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146,6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85,43</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01101S2180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4 207,2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4 170,3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99,12</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379,9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251 873,8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238 612,4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94,73</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0110122000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0110142110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67 318,7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65 935,0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97,94</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0110142110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14 403,4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4 118,4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28,59</w:t>
            </w:r>
          </w:p>
        </w:tc>
      </w:tr>
      <w:tr w:rsidR="002F03F4" w:rsidRPr="002F03F4" w:rsidTr="00034F2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0110153030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8 750,1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8 750,1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0110173070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141 701,4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141 701,4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606"/>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0110173140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598,9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594,5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99,27</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0110173180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725,5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631,3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87,02</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01101L3040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5 882,7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5 882,7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01101S2180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6 520,1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6 519,9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01101S2490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2 615,4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1 218,2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46,58</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01101S2530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реализацию мероприятий по модернизации пищеблоков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235,9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235,9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01101S4090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011E174590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1 524,9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1 428,1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93,65</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0120242120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1 357,4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79,5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79,5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23 677,9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23 677,9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0120122000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160,7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160,7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0120142310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2 329,8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2 329,8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0120142310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3 242,8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3 242,8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01201S4090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0120242130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816,2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816,2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0120242320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119,0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119,0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0120542310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1 187,3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1 187,3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0120542310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4 928,5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4 928,5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0240142310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(ДМШ)</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5 936,6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5 936,6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02401S4090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63,0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0240322000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на приобретение театральных кресел для актового зала и корпусной мебели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1 000,0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0240342310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1 423,5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1 423,5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02403S2230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2 045,6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2 045,6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1450228810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в целях повышения безопасности дорожного движения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9 717,3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9 717,3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0120243210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360</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0120243210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6 352,5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6 352,5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0120243210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3 070,1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3 070,1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0120273320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360</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1120125200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1120125200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1210125200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1310125200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1510125200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38 759,2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38 156,6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98,45</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01101S2250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6 022,4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6 022,4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80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011EВ51790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1 743,0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1 743,0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0130173010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404,4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404,4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0130173010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120,7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120,7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0130173010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0130173010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223,0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223,0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4 313,2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4 312,4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99,98</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1 326,7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1 326,7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99,55</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15 605,4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15 527,3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99,50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88,54</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4 653,2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4 642,9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99,78</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887,5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875,2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98,61</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1 648,5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1 517,8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92,07</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42,0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95,02</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18,82</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0150155490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131,5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614,4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614,4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0150174270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185,6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0170173950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436,1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169,4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38,84</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0170173950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0170173950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130,4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38,50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0170173950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23,3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97,08</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0170173950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1430428810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приобретение и распространение среди первоклассников световозвращающихся детских нарукавных повязок</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1430528810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102 428,6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102 396,1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99,97</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74 187,0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74 187,0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0210144210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22 551,7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22 551,7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0210174270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02101S4090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510,8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510,8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02102L5190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64,8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64,8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0210544210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112,0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0220144110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3 798,1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3 798,1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0220174270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02201S4090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0230144010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36 984,6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36 984,6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0230174270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959,2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959,2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02301S4090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676,5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676,5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02302L4670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723,7</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723,7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0230444010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552,0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552,0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0230744010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223,4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223,4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02309S2010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приобретение автобусов для муниципальных учреждений культуры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5 128,3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0231022000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из фонда на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0231044010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Благоустройство территорий муниципальных учреждений культуры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330,0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330,0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0250144110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581,9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581,9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2130329020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254,6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254,6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0230545210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195,5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195,5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0230545210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27 987,1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99,88</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1 873,6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1 873,6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596,1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596,1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19,0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97,89</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0270100190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0270155490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131,5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0270174270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108,9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108,9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0270174270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2 972,8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2 972,8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929,4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929,4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283,4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275,3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97,14</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0270245210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75,9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75,9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0270274270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реализацию социально 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229,9</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229,9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0270274270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на реализацию социально 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69,4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69,4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15 166,6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15 166,6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4 501,8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4 501,8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336,3</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324,5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96,49</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247</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85,32</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0270345210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422,2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422,2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0270374270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127,5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127,5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30 337,4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29 670,8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97,80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5 000,0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98,37</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5 000,0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98,37</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lastRenderedPageBreak/>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820,6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715,1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87,14</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2150329020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300,0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257,3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85,77</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6600322000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398,6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398,6</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03</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6600524200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72,0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12,92</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23 795,6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23 315,9</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97,98</w:t>
            </w:r>
          </w:p>
        </w:tc>
      </w:tr>
      <w:tr w:rsidR="002F03F4" w:rsidRPr="002F03F4" w:rsidTr="00034F26">
        <w:trPr>
          <w:trHeight w:val="459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0110173110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51,4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46,8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91,05</w:t>
            </w:r>
          </w:p>
        </w:tc>
      </w:tr>
      <w:tr w:rsidR="002F03F4" w:rsidRPr="002F03F4" w:rsidTr="00034F26">
        <w:trPr>
          <w:trHeight w:val="459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0110173110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360</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3 424,1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2 950,7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86,17</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09101L4970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322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1 443,1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99,88</w:t>
            </w:r>
          </w:p>
        </w:tc>
      </w:tr>
      <w:tr w:rsidR="002F03F4" w:rsidRPr="002F03F4" w:rsidTr="00034F2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04</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66003R0820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412</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18 877,1</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721,2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721,2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2110129040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631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661,2</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661,2</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06</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6600525280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313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2 228,6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2 204,8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98,93</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2 228,6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2 204,8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98,93</w:t>
            </w:r>
          </w:p>
        </w:tc>
      </w:tr>
      <w:tr w:rsidR="002F03F4" w:rsidRPr="002F03F4" w:rsidTr="00034F2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1110125270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50,6</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48,1</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95,06</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1110200590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1 677,5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1 677,5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1110200590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251,0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229,7</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91,51</w:t>
            </w:r>
          </w:p>
        </w:tc>
      </w:tr>
      <w:tr w:rsidR="002F03F4" w:rsidRPr="002F03F4" w:rsidTr="00034F2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1110200590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853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105,0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105,0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2210125200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Развитие любительского спорта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113</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50,0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11</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6600505000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244</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44,5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3 367,8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3 367,8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1710102050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Прочие расходы на обеспечение деятельности СМИ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471,5</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471,5</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12</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02</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17201S2050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621</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2F03F4">
              <w:rPr>
                <w:rFonts w:ascii="Times New Roman" w:eastAsia="Times New Roman" w:hAnsi="Times New Roman" w:cs="Times New Roman"/>
                <w:sz w:val="20"/>
                <w:szCs w:val="20"/>
                <w:lang w:eastAsia="ru-RU"/>
              </w:rPr>
              <w:lastRenderedPageBreak/>
              <w:t>(муниципальных)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lastRenderedPageBreak/>
              <w:t>2 896,4</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100,00</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lastRenderedPageBreak/>
              <w:t>13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83,33</w:t>
            </w:r>
          </w:p>
        </w:tc>
      </w:tr>
      <w:tr w:rsidR="002F03F4" w:rsidRPr="002F03F4" w:rsidTr="00034F2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b/>
                <w:bCs/>
                <w:sz w:val="20"/>
                <w:szCs w:val="20"/>
                <w:lang w:eastAsia="ru-RU"/>
              </w:rPr>
            </w:pPr>
            <w:r w:rsidRPr="002F03F4">
              <w:rPr>
                <w:rFonts w:ascii="Times New Roman" w:eastAsia="Times New Roman" w:hAnsi="Times New Roman" w:cs="Times New Roman"/>
                <w:b/>
                <w:bCs/>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0"/>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83,33</w:t>
            </w:r>
          </w:p>
        </w:tc>
      </w:tr>
      <w:tr w:rsidR="002F03F4" w:rsidRPr="002F03F4" w:rsidTr="00034F2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01</w:t>
            </w:r>
          </w:p>
        </w:tc>
        <w:tc>
          <w:tcPr>
            <w:tcW w:w="2410"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6600527000</w:t>
            </w:r>
          </w:p>
        </w:tc>
        <w:tc>
          <w:tcPr>
            <w:tcW w:w="2551"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center"/>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730</w:t>
            </w:r>
          </w:p>
        </w:tc>
        <w:tc>
          <w:tcPr>
            <w:tcW w:w="2835"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Обслуживание муниципального долга</w:t>
            </w:r>
          </w:p>
        </w:tc>
        <w:tc>
          <w:tcPr>
            <w:tcW w:w="1276"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4,8</w:t>
            </w:r>
          </w:p>
        </w:tc>
        <w:tc>
          <w:tcPr>
            <w:tcW w:w="1417" w:type="dxa"/>
            <w:tcBorders>
              <w:top w:val="nil"/>
              <w:left w:val="nil"/>
              <w:bottom w:val="single" w:sz="4" w:space="0" w:color="auto"/>
              <w:right w:val="single" w:sz="4" w:space="0" w:color="auto"/>
            </w:tcBorders>
            <w:shd w:val="clear" w:color="auto" w:fill="auto"/>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4,0</w:t>
            </w:r>
          </w:p>
        </w:tc>
        <w:tc>
          <w:tcPr>
            <w:tcW w:w="850" w:type="dxa"/>
            <w:tcBorders>
              <w:top w:val="nil"/>
              <w:left w:val="nil"/>
              <w:bottom w:val="single" w:sz="4" w:space="0" w:color="auto"/>
              <w:right w:val="single" w:sz="4" w:space="0" w:color="auto"/>
            </w:tcBorders>
            <w:shd w:val="clear" w:color="auto" w:fill="auto"/>
            <w:noWrap/>
            <w:vAlign w:val="center"/>
            <w:hideMark/>
          </w:tcPr>
          <w:p w:rsidR="002F03F4" w:rsidRPr="002F03F4" w:rsidRDefault="002F03F4" w:rsidP="002F03F4">
            <w:pPr>
              <w:spacing w:after="0" w:line="240" w:lineRule="auto"/>
              <w:jc w:val="right"/>
              <w:outlineLvl w:val="1"/>
              <w:rPr>
                <w:rFonts w:ascii="Times New Roman" w:eastAsia="Times New Roman" w:hAnsi="Times New Roman" w:cs="Times New Roman"/>
                <w:sz w:val="20"/>
                <w:szCs w:val="20"/>
                <w:lang w:eastAsia="ru-RU"/>
              </w:rPr>
            </w:pPr>
            <w:r w:rsidRPr="002F03F4">
              <w:rPr>
                <w:rFonts w:ascii="Times New Roman" w:eastAsia="Times New Roman" w:hAnsi="Times New Roman" w:cs="Times New Roman"/>
                <w:sz w:val="20"/>
                <w:szCs w:val="20"/>
                <w:lang w:eastAsia="ru-RU"/>
              </w:rPr>
              <w:t>83,33</w:t>
            </w:r>
          </w:p>
        </w:tc>
      </w:tr>
    </w:tbl>
    <w:p w:rsidR="002F03F4" w:rsidRPr="002F03F4" w:rsidRDefault="002F03F4" w:rsidP="002F03F4">
      <w:pPr>
        <w:widowControl w:val="0"/>
        <w:tabs>
          <w:tab w:val="left" w:pos="7005"/>
          <w:tab w:val="left" w:pos="7305"/>
          <w:tab w:val="right" w:pos="9355"/>
        </w:tabs>
        <w:autoSpaceDE w:val="0"/>
        <w:autoSpaceDN w:val="0"/>
        <w:spacing w:after="0" w:line="360" w:lineRule="auto"/>
        <w:ind w:left="9072"/>
        <w:jc w:val="right"/>
        <w:rPr>
          <w:rFonts w:ascii="Times New Roman" w:eastAsia="Times New Roman" w:hAnsi="Times New Roman" w:cs="Times New Roman"/>
          <w:sz w:val="28"/>
          <w:szCs w:val="28"/>
          <w:lang w:eastAsia="ru-RU"/>
        </w:rPr>
      </w:pPr>
    </w:p>
    <w:p w:rsidR="00A57471" w:rsidRDefault="00A57471">
      <w:bookmarkStart w:id="1" w:name="_GoBack"/>
      <w:bookmarkEnd w:id="1"/>
    </w:p>
    <w:sectPr w:rsidR="00A57471" w:rsidSect="002F03F4">
      <w:headerReference w:type="even" r:id="rId5"/>
      <w:headerReference w:type="default" r:id="rId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8F2" w:rsidRDefault="002F03F4" w:rsidP="00713056">
    <w:pPr>
      <w:pStyle w:val="a4"/>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9F28F2" w:rsidRDefault="002F03F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8F2" w:rsidRDefault="002F03F4" w:rsidP="00713056">
    <w:pPr>
      <w:pStyle w:val="a4"/>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68</w:t>
    </w:r>
    <w:r>
      <w:rPr>
        <w:rStyle w:val="af4"/>
      </w:rPr>
      <w:fldChar w:fldCharType="end"/>
    </w:r>
  </w:p>
  <w:p w:rsidR="009F28F2" w:rsidRPr="0017534B" w:rsidRDefault="002F03F4"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F4"/>
    <w:rsid w:val="002F03F4"/>
    <w:rsid w:val="00A57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A15242-48CF-4D96-952D-29228B380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F03F4"/>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2F03F4"/>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2F03F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2F03F4"/>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2F03F4"/>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2F03F4"/>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F03F4"/>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2F03F4"/>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2F03F4"/>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2F03F4"/>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2F03F4"/>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2F03F4"/>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2F03F4"/>
  </w:style>
  <w:style w:type="character" w:styleId="a3">
    <w:name w:val="Hyperlink"/>
    <w:uiPriority w:val="99"/>
    <w:rsid w:val="002F03F4"/>
    <w:rPr>
      <w:color w:val="0000FF"/>
      <w:u w:val="single"/>
    </w:rPr>
  </w:style>
  <w:style w:type="paragraph" w:styleId="a4">
    <w:name w:val="header"/>
    <w:basedOn w:val="a"/>
    <w:link w:val="a5"/>
    <w:uiPriority w:val="99"/>
    <w:rsid w:val="002F03F4"/>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2F03F4"/>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2F03F4"/>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2F03F4"/>
    <w:rPr>
      <w:rFonts w:ascii="Times New Roman" w:eastAsia="Times New Roman" w:hAnsi="Times New Roman" w:cs="Times New Roman"/>
      <w:szCs w:val="20"/>
      <w:lang w:val="x-none" w:eastAsia="x-none"/>
    </w:rPr>
  </w:style>
  <w:style w:type="character" w:styleId="a8">
    <w:name w:val="FollowedHyperlink"/>
    <w:uiPriority w:val="99"/>
    <w:rsid w:val="002F03F4"/>
    <w:rPr>
      <w:color w:val="800080"/>
      <w:u w:val="single"/>
    </w:rPr>
  </w:style>
  <w:style w:type="paragraph" w:styleId="21">
    <w:name w:val="Body Text 2"/>
    <w:basedOn w:val="a"/>
    <w:link w:val="22"/>
    <w:uiPriority w:val="99"/>
    <w:rsid w:val="002F03F4"/>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2F03F4"/>
    <w:rPr>
      <w:rFonts w:ascii="Times New Roman" w:eastAsia="Times New Roman" w:hAnsi="Times New Roman" w:cs="Times New Roman"/>
      <w:sz w:val="32"/>
      <w:szCs w:val="20"/>
      <w:lang w:val="x-none" w:eastAsia="x-none"/>
    </w:rPr>
  </w:style>
  <w:style w:type="paragraph" w:customStyle="1" w:styleId="ConsNormal">
    <w:name w:val="ConsNormal"/>
    <w:uiPriority w:val="99"/>
    <w:rsid w:val="002F03F4"/>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2F03F4"/>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2F03F4"/>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2F03F4"/>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2F03F4"/>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2F03F4"/>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2F03F4"/>
  </w:style>
  <w:style w:type="character" w:customStyle="1" w:styleId="12">
    <w:name w:val="Основной текст с отступом Знак1"/>
    <w:aliases w:val=" Знак Знак,Знак Знак"/>
    <w:link w:val="a9"/>
    <w:uiPriority w:val="99"/>
    <w:rsid w:val="002F03F4"/>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2F03F4"/>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2F03F4"/>
    <w:rPr>
      <w:rFonts w:ascii="Tahoma" w:eastAsia="Times New Roman" w:hAnsi="Tahoma" w:cs="Times New Roman"/>
      <w:sz w:val="16"/>
      <w:szCs w:val="16"/>
      <w:lang w:val="x-none" w:eastAsia="x-none"/>
    </w:rPr>
  </w:style>
  <w:style w:type="paragraph" w:styleId="ad">
    <w:name w:val="No Spacing"/>
    <w:uiPriority w:val="99"/>
    <w:qFormat/>
    <w:rsid w:val="002F03F4"/>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2F03F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2F03F4"/>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semiHidden/>
    <w:unhideWhenUsed/>
    <w:rsid w:val="002F03F4"/>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semiHidden/>
    <w:rsid w:val="002F03F4"/>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2F03F4"/>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2F03F4"/>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2F03F4"/>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2F03F4"/>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2F03F4"/>
  </w:style>
  <w:style w:type="paragraph" w:customStyle="1" w:styleId="Eiiey">
    <w:name w:val="Eiiey"/>
    <w:basedOn w:val="a"/>
    <w:uiPriority w:val="99"/>
    <w:rsid w:val="002F03F4"/>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2F03F4"/>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F03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F03F4"/>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2F03F4"/>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2F03F4"/>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2F03F4"/>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2F03F4"/>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F03F4"/>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2F03F4"/>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2F03F4"/>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2F03F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2F03F4"/>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2F03F4"/>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2F03F4"/>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2F03F4"/>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2F03F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2F03F4"/>
    <w:rPr>
      <w:rFonts w:cs="Times New Roman"/>
      <w:b/>
      <w:bCs/>
      <w:sz w:val="24"/>
      <w:szCs w:val="24"/>
    </w:rPr>
  </w:style>
  <w:style w:type="paragraph" w:customStyle="1" w:styleId="xl63">
    <w:name w:val="xl63"/>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2F03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2F03F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2F03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2F03F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2F03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2F03F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2F03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2F03F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2F03F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2F03F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2F03F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2F03F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2F03F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2F03F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2F03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2F03F4"/>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2F03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2F03F4"/>
    <w:rPr>
      <w:sz w:val="16"/>
      <w:szCs w:val="16"/>
    </w:rPr>
  </w:style>
  <w:style w:type="paragraph" w:styleId="afa">
    <w:name w:val="annotation text"/>
    <w:basedOn w:val="a"/>
    <w:link w:val="afb"/>
    <w:uiPriority w:val="99"/>
    <w:unhideWhenUsed/>
    <w:rsid w:val="002F03F4"/>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2F03F4"/>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2F03F4"/>
    <w:rPr>
      <w:b/>
      <w:bCs/>
    </w:rPr>
  </w:style>
  <w:style w:type="character" w:customStyle="1" w:styleId="afd">
    <w:name w:val="Тема примечания Знак"/>
    <w:basedOn w:val="afb"/>
    <w:link w:val="afc"/>
    <w:uiPriority w:val="99"/>
    <w:rsid w:val="002F03F4"/>
    <w:rPr>
      <w:rFonts w:ascii="Times New Roman" w:eastAsia="Times New Roman" w:hAnsi="Times New Roman" w:cs="Times New Roman"/>
      <w:b/>
      <w:bCs/>
      <w:sz w:val="20"/>
      <w:szCs w:val="20"/>
      <w:lang w:eastAsia="ru-RU"/>
    </w:rPr>
  </w:style>
  <w:style w:type="paragraph" w:customStyle="1" w:styleId="msonormal0">
    <w:name w:val="msonormal"/>
    <w:basedOn w:val="a"/>
    <w:rsid w:val="002F03F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71</Pages>
  <Words>14176</Words>
  <Characters>80805</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cp:revision>
  <dcterms:created xsi:type="dcterms:W3CDTF">2024-06-03T12:46:00Z</dcterms:created>
  <dcterms:modified xsi:type="dcterms:W3CDTF">2024-06-03T12:48:00Z</dcterms:modified>
</cp:coreProperties>
</file>